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8F5" w:rsidRPr="00C1513B" w:rsidRDefault="003E38F5" w:rsidP="00257021">
      <w:pPr>
        <w:pStyle w:val="CSDAPolicy1"/>
        <w:tabs>
          <w:tab w:val="clear" w:pos="0"/>
          <w:tab w:val="clear" w:pos="810"/>
          <w:tab w:val="clear" w:pos="1800"/>
          <w:tab w:val="clear" w:pos="2160"/>
          <w:tab w:val="clear" w:pos="2880"/>
          <w:tab w:val="clear" w:pos="3600"/>
          <w:tab w:val="clear" w:pos="4320"/>
          <w:tab w:val="clear" w:pos="5040"/>
          <w:tab w:val="clear" w:pos="5760"/>
        </w:tabs>
        <w:rPr>
          <w:b/>
          <w:bCs/>
          <w:spacing w:val="-4"/>
          <w:szCs w:val="24"/>
        </w:rPr>
      </w:pPr>
      <w:r w:rsidRPr="00C1513B">
        <w:rPr>
          <w:b/>
          <w:bCs/>
          <w:spacing w:val="-4"/>
          <w:szCs w:val="24"/>
        </w:rPr>
        <w:t>POLICY TITLE:</w:t>
      </w:r>
      <w:r w:rsidRPr="00C1513B">
        <w:rPr>
          <w:b/>
          <w:bCs/>
          <w:spacing w:val="-4"/>
          <w:szCs w:val="24"/>
        </w:rPr>
        <w:tab/>
      </w:r>
      <w:r w:rsidR="00257021" w:rsidRPr="00C1513B">
        <w:rPr>
          <w:b/>
          <w:bCs/>
          <w:spacing w:val="-4"/>
          <w:szCs w:val="24"/>
        </w:rPr>
        <w:tab/>
      </w:r>
      <w:r w:rsidRPr="00C1513B">
        <w:rPr>
          <w:b/>
          <w:bCs/>
          <w:spacing w:val="-4"/>
          <w:szCs w:val="24"/>
        </w:rPr>
        <w:t>Minutes of Board Meetings</w:t>
      </w:r>
    </w:p>
    <w:p w:rsidR="003E38F5" w:rsidRPr="00C1513B" w:rsidRDefault="003E38F5" w:rsidP="00257021">
      <w:pPr>
        <w:pStyle w:val="CSDAPolicy1"/>
        <w:tabs>
          <w:tab w:val="clear" w:pos="0"/>
          <w:tab w:val="clear" w:pos="810"/>
          <w:tab w:val="clear" w:pos="1800"/>
          <w:tab w:val="clear" w:pos="2160"/>
          <w:tab w:val="clear" w:pos="2880"/>
          <w:tab w:val="clear" w:pos="3600"/>
          <w:tab w:val="clear" w:pos="4320"/>
          <w:tab w:val="clear" w:pos="5040"/>
          <w:tab w:val="clear" w:pos="5760"/>
        </w:tabs>
        <w:rPr>
          <w:b/>
          <w:bCs/>
          <w:spacing w:val="-4"/>
          <w:szCs w:val="24"/>
        </w:rPr>
      </w:pPr>
      <w:r w:rsidRPr="00C1513B">
        <w:rPr>
          <w:b/>
          <w:bCs/>
          <w:spacing w:val="-4"/>
          <w:szCs w:val="24"/>
        </w:rPr>
        <w:t>POLICY NUMBER:</w:t>
      </w:r>
      <w:r w:rsidRPr="00C1513B">
        <w:rPr>
          <w:b/>
          <w:bCs/>
          <w:spacing w:val="-4"/>
          <w:szCs w:val="24"/>
        </w:rPr>
        <w:tab/>
      </w:r>
      <w:r w:rsidR="009A1266" w:rsidRPr="00C1513B">
        <w:rPr>
          <w:b/>
          <w:bCs/>
          <w:spacing w:val="-4"/>
          <w:szCs w:val="24"/>
        </w:rPr>
        <w:t>4220</w:t>
      </w:r>
    </w:p>
    <w:p w:rsidR="003E38F5" w:rsidRPr="00C86A31" w:rsidRDefault="003E38F5" w:rsidP="00257021">
      <w:pPr>
        <w:pStyle w:val="CSDAPolicy1"/>
        <w:tabs>
          <w:tab w:val="clear" w:pos="0"/>
          <w:tab w:val="clear" w:pos="810"/>
          <w:tab w:val="clear" w:pos="1800"/>
          <w:tab w:val="clear" w:pos="2160"/>
          <w:tab w:val="clear" w:pos="2880"/>
          <w:tab w:val="clear" w:pos="3600"/>
          <w:tab w:val="clear" w:pos="4320"/>
          <w:tab w:val="clear" w:pos="5040"/>
          <w:tab w:val="clear" w:pos="5760"/>
        </w:tabs>
        <w:rPr>
          <w:bCs/>
          <w:spacing w:val="-4"/>
          <w:szCs w:val="24"/>
        </w:rPr>
      </w:pPr>
    </w:p>
    <w:p w:rsidR="003E38F5" w:rsidRPr="00C86A31" w:rsidRDefault="009A1266" w:rsidP="009A1266">
      <w:pPr>
        <w:pStyle w:val="CSDAPolicy1"/>
        <w:tabs>
          <w:tab w:val="clear" w:pos="0"/>
          <w:tab w:val="clear" w:pos="810"/>
          <w:tab w:val="clear" w:pos="1800"/>
          <w:tab w:val="clear" w:pos="2160"/>
          <w:tab w:val="clear" w:pos="2880"/>
          <w:tab w:val="clear" w:pos="3600"/>
          <w:tab w:val="clear" w:pos="4320"/>
          <w:tab w:val="clear" w:pos="5040"/>
          <w:tab w:val="clear" w:pos="5760"/>
          <w:tab w:val="left" w:pos="1980"/>
        </w:tabs>
        <w:rPr>
          <w:spacing w:val="-4"/>
          <w:szCs w:val="24"/>
        </w:rPr>
      </w:pPr>
      <w:r w:rsidRPr="00C86A31">
        <w:rPr>
          <w:spacing w:val="-4"/>
          <w:szCs w:val="24"/>
        </w:rPr>
        <w:tab/>
      </w:r>
    </w:p>
    <w:p w:rsidR="003E38F5" w:rsidRPr="00C86A31" w:rsidRDefault="009A1266"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bCs/>
          <w:spacing w:val="-4"/>
          <w:szCs w:val="24"/>
        </w:rPr>
        <w:t>4220</w:t>
      </w:r>
      <w:r w:rsidR="003E38F5" w:rsidRPr="00C86A31">
        <w:rPr>
          <w:bCs/>
          <w:spacing w:val="-4"/>
          <w:szCs w:val="24"/>
        </w:rPr>
        <w:t>.1</w:t>
      </w:r>
      <w:r w:rsidR="003E38F5" w:rsidRPr="00C86A31">
        <w:rPr>
          <w:spacing w:val="-4"/>
          <w:szCs w:val="24"/>
        </w:rPr>
        <w:tab/>
      </w:r>
      <w:r w:rsidR="00F94930" w:rsidRPr="00C86A31">
        <w:rPr>
          <w:spacing w:val="-4"/>
          <w:szCs w:val="24"/>
        </w:rPr>
        <w:t xml:space="preserve">Duty to keep minutes. </w:t>
      </w:r>
      <w:r w:rsidR="003E38F5" w:rsidRPr="00C86A31">
        <w:rPr>
          <w:spacing w:val="-4"/>
          <w:szCs w:val="24"/>
        </w:rPr>
        <w:t>The Secretary or Deputy Secretary of the Board of Directors shall keep minutes of all regular and special meetings of the Board.</w:t>
      </w:r>
      <w:r w:rsidR="00E61A67" w:rsidRPr="00C86A31">
        <w:rPr>
          <w:spacing w:val="-4"/>
          <w:szCs w:val="24"/>
        </w:rPr>
        <w:t xml:space="preserve"> </w:t>
      </w:r>
    </w:p>
    <w:p w:rsidR="003E38F5" w:rsidRPr="00C86A31" w:rsidRDefault="003E38F5"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3E38F5" w:rsidRPr="00C86A31" w:rsidRDefault="009A1266" w:rsidP="00257021">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C86A31">
        <w:rPr>
          <w:bCs/>
          <w:spacing w:val="-4"/>
          <w:szCs w:val="24"/>
        </w:rPr>
        <w:t>4220</w:t>
      </w:r>
      <w:r w:rsidR="003E38F5" w:rsidRPr="00C86A31">
        <w:rPr>
          <w:bCs/>
          <w:spacing w:val="-4"/>
          <w:szCs w:val="24"/>
        </w:rPr>
        <w:t>.1.1</w:t>
      </w:r>
      <w:r w:rsidR="00E61A67" w:rsidRPr="00C86A31">
        <w:rPr>
          <w:bCs/>
          <w:spacing w:val="-4"/>
          <w:szCs w:val="24"/>
        </w:rPr>
        <w:t xml:space="preserve"> </w:t>
      </w:r>
      <w:r w:rsidR="003E38F5" w:rsidRPr="00C86A31">
        <w:rPr>
          <w:spacing w:val="-4"/>
          <w:szCs w:val="24"/>
        </w:rPr>
        <w:t>Copies of a meeting’s minutes shall be distributed to Directors as part of the information packet for the next regular meeting of the Board, at which time the Board will consider approving the minutes as presented or with modifications.</w:t>
      </w:r>
      <w:r w:rsidR="00E61A67" w:rsidRPr="00C86A31">
        <w:rPr>
          <w:spacing w:val="-4"/>
          <w:szCs w:val="24"/>
        </w:rPr>
        <w:t xml:space="preserve"> </w:t>
      </w:r>
      <w:r w:rsidR="003E38F5" w:rsidRPr="00C86A31">
        <w:rPr>
          <w:spacing w:val="-4"/>
          <w:szCs w:val="24"/>
        </w:rPr>
        <w:t>Once approved by the Board, the official minutes shall be kept in a fireproof vault or in a fire-resistant, locked cabinet.</w:t>
      </w:r>
    </w:p>
    <w:p w:rsidR="003E38F5" w:rsidRPr="00C86A31" w:rsidRDefault="003E38F5" w:rsidP="00257021">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rsidR="003E38F5" w:rsidRPr="00C86A31" w:rsidRDefault="009A1266" w:rsidP="00257021">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C86A31">
        <w:rPr>
          <w:bCs/>
          <w:spacing w:val="-4"/>
          <w:szCs w:val="24"/>
        </w:rPr>
        <w:t>4220</w:t>
      </w:r>
      <w:r w:rsidR="003E38F5" w:rsidRPr="00C86A31">
        <w:rPr>
          <w:bCs/>
          <w:spacing w:val="-4"/>
          <w:szCs w:val="24"/>
        </w:rPr>
        <w:t>.1.2</w:t>
      </w:r>
      <w:r w:rsidR="00E61A67" w:rsidRPr="00C86A31">
        <w:rPr>
          <w:spacing w:val="-4"/>
          <w:szCs w:val="24"/>
        </w:rPr>
        <w:t xml:space="preserve"> </w:t>
      </w:r>
      <w:r w:rsidR="003E38F5" w:rsidRPr="00C86A31">
        <w:rPr>
          <w:spacing w:val="-4"/>
          <w:szCs w:val="24"/>
        </w:rPr>
        <w:t>Unless directed otherwise, an audio tape recording of regular and special meetings of the Board of Directors will be made.</w:t>
      </w:r>
      <w:r w:rsidR="00E61A67" w:rsidRPr="00C86A31">
        <w:rPr>
          <w:spacing w:val="-4"/>
          <w:szCs w:val="24"/>
        </w:rPr>
        <w:t xml:space="preserve"> </w:t>
      </w:r>
      <w:r w:rsidR="003E38F5" w:rsidRPr="00C86A31">
        <w:rPr>
          <w:spacing w:val="-4"/>
          <w:szCs w:val="24"/>
        </w:rPr>
        <w:t xml:space="preserve">The device upon which the recording is stored shall be kept in a fireproof vault or in fire-resistant, locked cabinet for a minimum of </w:t>
      </w:r>
      <w:r w:rsidR="00C128BE" w:rsidRPr="00C86A31">
        <w:rPr>
          <w:spacing w:val="-4"/>
          <w:szCs w:val="24"/>
        </w:rPr>
        <w:t>60 days</w:t>
      </w:r>
      <w:r w:rsidR="003E38F5" w:rsidRPr="00C86A31">
        <w:rPr>
          <w:spacing w:val="-4"/>
          <w:szCs w:val="24"/>
        </w:rPr>
        <w:t>.</w:t>
      </w:r>
      <w:r w:rsidR="00E61A67" w:rsidRPr="00C86A31">
        <w:rPr>
          <w:spacing w:val="-4"/>
          <w:szCs w:val="24"/>
        </w:rPr>
        <w:t xml:space="preserve"> </w:t>
      </w:r>
      <w:r w:rsidR="003E38F5" w:rsidRPr="00C86A31">
        <w:rPr>
          <w:spacing w:val="-4"/>
          <w:szCs w:val="24"/>
        </w:rPr>
        <w:t>Members of the public may inspect recordings of Board meetings without charge on a playback machine that will be made available by the District.</w:t>
      </w:r>
    </w:p>
    <w:p w:rsidR="003E38F5" w:rsidRPr="00C86A31" w:rsidRDefault="003E38F5" w:rsidP="00257021">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rsidR="00F94930" w:rsidRPr="00C86A31" w:rsidRDefault="009A1266" w:rsidP="00257021">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C86A31">
        <w:rPr>
          <w:bCs/>
          <w:spacing w:val="-4"/>
          <w:szCs w:val="24"/>
        </w:rPr>
        <w:t>4220</w:t>
      </w:r>
      <w:r w:rsidR="003E38F5" w:rsidRPr="00C86A31">
        <w:rPr>
          <w:bCs/>
          <w:spacing w:val="-4"/>
          <w:szCs w:val="24"/>
        </w:rPr>
        <w:t>.1.3</w:t>
      </w:r>
      <w:r w:rsidR="00E61A67" w:rsidRPr="00C86A31">
        <w:rPr>
          <w:spacing w:val="-4"/>
          <w:szCs w:val="24"/>
        </w:rPr>
        <w:t xml:space="preserve"> </w:t>
      </w:r>
      <w:r w:rsidR="003E38F5" w:rsidRPr="00C86A31">
        <w:rPr>
          <w:spacing w:val="-4"/>
          <w:szCs w:val="24"/>
        </w:rPr>
        <w:t>Motions, resolutions or ordinances shall be recorded in the minutes as having passed or failed</w:t>
      </w:r>
      <w:r w:rsidR="00F94930" w:rsidRPr="00C86A31">
        <w:rPr>
          <w:spacing w:val="-4"/>
          <w:szCs w:val="24"/>
        </w:rPr>
        <w:t>.</w:t>
      </w:r>
      <w:r w:rsidR="00E61A67" w:rsidRPr="00C86A31">
        <w:rPr>
          <w:spacing w:val="-4"/>
          <w:szCs w:val="24"/>
        </w:rPr>
        <w:t xml:space="preserve"> </w:t>
      </w:r>
      <w:r w:rsidR="00F94930" w:rsidRPr="00C86A31">
        <w:rPr>
          <w:spacing w:val="-4"/>
          <w:szCs w:val="24"/>
        </w:rPr>
        <w:t>The motion makers</w:t>
      </w:r>
      <w:r w:rsidR="003E38F5" w:rsidRPr="00C86A31">
        <w:rPr>
          <w:spacing w:val="-4"/>
          <w:szCs w:val="24"/>
        </w:rPr>
        <w:t>, and individual votes will be recorded.</w:t>
      </w:r>
      <w:r w:rsidR="00E61A67" w:rsidRPr="00C86A31">
        <w:rPr>
          <w:spacing w:val="-4"/>
          <w:szCs w:val="24"/>
        </w:rPr>
        <w:t xml:space="preserve"> </w:t>
      </w:r>
      <w:r w:rsidR="00F94930" w:rsidRPr="00C86A31">
        <w:rPr>
          <w:spacing w:val="-4"/>
          <w:szCs w:val="24"/>
        </w:rPr>
        <w:t>A unanimous vote shall be recorded as a vote in favor by each member.</w:t>
      </w:r>
      <w:r w:rsidR="00E61A67" w:rsidRPr="00C86A31">
        <w:rPr>
          <w:spacing w:val="-4"/>
          <w:szCs w:val="24"/>
        </w:rPr>
        <w:t xml:space="preserve"> </w:t>
      </w:r>
    </w:p>
    <w:p w:rsidR="00F94930" w:rsidRPr="00C86A31" w:rsidRDefault="00F94930" w:rsidP="00257021">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rsidR="00F94930" w:rsidRPr="00C86A31" w:rsidRDefault="009A1266" w:rsidP="00257021">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C86A31">
        <w:rPr>
          <w:spacing w:val="-4"/>
          <w:szCs w:val="24"/>
        </w:rPr>
        <w:t>4220</w:t>
      </w:r>
      <w:r w:rsidR="00257021" w:rsidRPr="00C86A31">
        <w:rPr>
          <w:spacing w:val="-4"/>
          <w:szCs w:val="24"/>
        </w:rPr>
        <w:t>.1.4</w:t>
      </w:r>
      <w:r w:rsidR="00E61A67" w:rsidRPr="00C86A31">
        <w:rPr>
          <w:spacing w:val="-4"/>
          <w:szCs w:val="24"/>
        </w:rPr>
        <w:t xml:space="preserve"> </w:t>
      </w:r>
      <w:r w:rsidR="003E38F5" w:rsidRPr="00C86A31">
        <w:rPr>
          <w:spacing w:val="-4"/>
          <w:szCs w:val="24"/>
        </w:rPr>
        <w:t xml:space="preserve">All resolutions and ordinances adopted by the Board shall be numbered consecutively, starting new at the beginning of each year. </w:t>
      </w:r>
    </w:p>
    <w:p w:rsidR="00F94930" w:rsidRPr="00C86A31" w:rsidRDefault="00F94930" w:rsidP="00257021">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rsidR="003E38F5" w:rsidRPr="00C86A31" w:rsidRDefault="009A1266" w:rsidP="00847FC0">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C86A31">
        <w:rPr>
          <w:spacing w:val="-4"/>
          <w:szCs w:val="24"/>
        </w:rPr>
        <w:t>4220</w:t>
      </w:r>
      <w:r w:rsidR="00257021" w:rsidRPr="00C86A31">
        <w:rPr>
          <w:spacing w:val="-4"/>
          <w:szCs w:val="24"/>
        </w:rPr>
        <w:t>.1.5</w:t>
      </w:r>
      <w:r w:rsidR="00E61A67" w:rsidRPr="00C86A31">
        <w:rPr>
          <w:spacing w:val="-4"/>
          <w:szCs w:val="24"/>
        </w:rPr>
        <w:t xml:space="preserve"> </w:t>
      </w:r>
      <w:r w:rsidR="003E38F5" w:rsidRPr="00C86A31">
        <w:rPr>
          <w:spacing w:val="-4"/>
          <w:szCs w:val="24"/>
        </w:rPr>
        <w:t>In addition to other information that the Board may deem to be of importance, the following information (if relevant) shall be included in each meeting’s minutes:</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Date, place and type of each meeting;</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Directors present and absent by name;</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Administrative staff present by name;</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Call to order;</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Time and name of late arriving Directors;</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Time and name of early departing Directors;</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Names of Directors absent during any agenda item upon which action was taken;</w:t>
      </w:r>
    </w:p>
    <w:p w:rsidR="003E38F5" w:rsidRPr="00C86A31" w:rsidRDefault="00C128BE"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Summary</w:t>
      </w:r>
      <w:r w:rsidR="003E38F5" w:rsidRPr="00C86A31">
        <w:rPr>
          <w:spacing w:val="-4"/>
          <w:szCs w:val="24"/>
        </w:rPr>
        <w:t xml:space="preserve"> record of staff reports;</w:t>
      </w:r>
    </w:p>
    <w:p w:rsidR="003E38F5" w:rsidRPr="00C86A31" w:rsidRDefault="00C128BE"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Summary</w:t>
      </w:r>
      <w:r w:rsidR="003E38F5" w:rsidRPr="00C86A31">
        <w:rPr>
          <w:spacing w:val="-4"/>
          <w:szCs w:val="24"/>
        </w:rPr>
        <w:t xml:space="preserve"> record of public comment regarding matters not on the agenda, including names of commentators;</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Approval of the minutes or modified minutes of preceding meetings;</w:t>
      </w:r>
    </w:p>
    <w:p w:rsidR="009A1266"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sectPr w:rsidR="009A1266" w:rsidRPr="00C86A31" w:rsidSect="00257021">
          <w:headerReference w:type="default" r:id="rId7"/>
          <w:footerReference w:type="default" r:id="rId8"/>
          <w:endnotePr>
            <w:numFmt w:val="decimal"/>
          </w:endnotePr>
          <w:pgSz w:w="12240" w:h="15840" w:code="1"/>
          <w:pgMar w:top="1440" w:right="1152" w:bottom="1440" w:left="1800" w:header="1152" w:footer="720" w:gutter="0"/>
          <w:cols w:space="720"/>
          <w:noEndnote/>
          <w:docGrid w:linePitch="272"/>
        </w:sectPr>
      </w:pPr>
      <w:r w:rsidRPr="00C86A31">
        <w:rPr>
          <w:spacing w:val="-4"/>
          <w:szCs w:val="24"/>
        </w:rPr>
        <w:t>Approval of financial reports;</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lastRenderedPageBreak/>
        <w:t>Record by number (a sequential range is acceptable) of all warrants approved for payment;</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Complete information as to each subject of the Board’s deliberation;</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Record of the vote of each Director on every action item for which the vote was not unanimous;</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Resolutions and ordinances described as to their substantive content and sequential numbering;</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Record of all contracts and agreements, and their amendment, approved by the Board;</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Approval of the annual budget;</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Approval of all polices, rules and/or regulations;</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Approval of all dispositions of District assets;</w:t>
      </w:r>
    </w:p>
    <w:p w:rsidR="003E38F5" w:rsidRPr="00C86A31" w:rsidRDefault="003E38F5" w:rsidP="00847FC0">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C86A31">
        <w:rPr>
          <w:spacing w:val="-4"/>
          <w:szCs w:val="24"/>
        </w:rPr>
        <w:t>Approval of all purchases of District assets; and,</w:t>
      </w:r>
    </w:p>
    <w:p w:rsidR="00257021" w:rsidRPr="00847FC0" w:rsidRDefault="003E38F5" w:rsidP="00257021">
      <w:pPr>
        <w:pStyle w:val="CSDAPolicy1"/>
        <w:numPr>
          <w:ilvl w:val="0"/>
          <w:numId w:val="29"/>
        </w:numPr>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847FC0">
        <w:rPr>
          <w:spacing w:val="-4"/>
          <w:szCs w:val="24"/>
        </w:rPr>
        <w:t>Time of meeting</w:t>
      </w:r>
      <w:r w:rsidR="00C128BE" w:rsidRPr="00847FC0">
        <w:rPr>
          <w:spacing w:val="-4"/>
          <w:szCs w:val="24"/>
        </w:rPr>
        <w:t>’s</w:t>
      </w:r>
      <w:r w:rsidRPr="00847FC0">
        <w:rPr>
          <w:spacing w:val="-4"/>
          <w:szCs w:val="24"/>
        </w:rPr>
        <w:t xml:space="preserve"> adjournment.</w:t>
      </w: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257021" w:rsidRPr="00C86A31" w:rsidRDefault="00257021"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F94930" w:rsidRPr="00C86A31" w:rsidRDefault="00F94930"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p>
    <w:p w:rsidR="003E38F5" w:rsidRPr="00C86A31" w:rsidRDefault="003E38F5" w:rsidP="00257021">
      <w:pPr>
        <w:pStyle w:val="CSDAPolicy1"/>
        <w:tabs>
          <w:tab w:val="clear" w:pos="0"/>
          <w:tab w:val="clear" w:pos="810"/>
          <w:tab w:val="clear" w:pos="1800"/>
          <w:tab w:val="clear" w:pos="2160"/>
          <w:tab w:val="clear" w:pos="2880"/>
          <w:tab w:val="clear" w:pos="3600"/>
          <w:tab w:val="clear" w:pos="4320"/>
          <w:tab w:val="clear" w:pos="5040"/>
          <w:tab w:val="clear" w:pos="5760"/>
        </w:tabs>
        <w:rPr>
          <w:spacing w:val="-4"/>
          <w:szCs w:val="24"/>
        </w:rPr>
      </w:pPr>
      <w:bookmarkStart w:id="0" w:name="_GoBack"/>
      <w:bookmarkEnd w:id="0"/>
    </w:p>
    <w:sectPr w:rsidR="003E38F5" w:rsidRPr="00C86A31" w:rsidSect="00257021">
      <w:footerReference w:type="default" r:id="rId9"/>
      <w:endnotePr>
        <w:numFmt w:val="decimal"/>
      </w:endnotePr>
      <w:pgSz w:w="12240" w:h="15840" w:code="1"/>
      <w:pgMar w:top="1440" w:right="1152" w:bottom="1440" w:left="1800" w:header="1152"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52B" w:rsidRDefault="0046252B">
      <w:r>
        <w:separator/>
      </w:r>
    </w:p>
  </w:endnote>
  <w:endnote w:type="continuationSeparator" w:id="0">
    <w:p w:rsidR="0046252B" w:rsidRDefault="00462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WP MathA">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8F5" w:rsidRDefault="00847FC0" w:rsidP="009A1266">
    <w:pPr>
      <w:tabs>
        <w:tab w:val="left" w:pos="2610"/>
        <w:tab w:val="center" w:pos="4680"/>
        <w:tab w:val="right" w:pos="9360"/>
      </w:tabs>
      <w:ind w:left="0"/>
      <w:jc w:val="both"/>
      <w:rPr>
        <w:rFonts w:ascii="Arial Narrow" w:hAnsi="Arial Narrow"/>
        <w:sz w:val="24"/>
      </w:rPr>
    </w:pPr>
    <w:r w:rsidRPr="00847FC0">
      <w:rPr>
        <w:rFonts w:ascii="Arial Narrow" w:hAnsi="Arial Narrow"/>
        <w:noProof/>
        <w:sz w:val="24"/>
      </w:rPr>
      <w:drawing>
        <wp:anchor distT="0" distB="0" distL="114300" distR="114300" simplePos="0" relativeHeight="251661312" behindDoc="0" locked="0" layoutInCell="1" allowOverlap="1">
          <wp:simplePos x="1143000" y="8458200"/>
          <wp:positionH relativeFrom="page">
            <wp:align>left</wp:align>
          </wp:positionH>
          <wp:positionV relativeFrom="page">
            <wp:align>bottom</wp:align>
          </wp:positionV>
          <wp:extent cx="7772416" cy="1143002"/>
          <wp:effectExtent l="0" t="0" r="0" b="0"/>
          <wp:wrapSquare wrapText="bothSides"/>
          <wp:docPr id="3" name="Picture 3" descr="H:\Department Folders\Member Services\Shared Membership Folder\Sample Policy Handbook\6th Edition, 2016\Production\covers, footers, headers etc\SPH footer Lozano Smith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ment Folders\Member Services\Shared Membership Folder\Sample Policy Handbook\6th Edition, 2016\Production\covers, footers, headers etc\SPH footer Lozano Smith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266" w:rsidRPr="009A1266" w:rsidRDefault="009A1266" w:rsidP="009A1266">
    <w:pPr>
      <w:pStyle w:val="Footer"/>
    </w:pPr>
    <w:r w:rsidRPr="009A1266">
      <w:rPr>
        <w:rFonts w:ascii="Arial Narrow" w:hAnsi="Arial Narrow"/>
        <w:caps w:val="0"/>
        <w:noProof/>
        <w:sz w:val="24"/>
      </w:rPr>
      <w:drawing>
        <wp:anchor distT="0" distB="0" distL="114300" distR="114300" simplePos="0" relativeHeight="251660288" behindDoc="0" locked="0" layoutInCell="1" allowOverlap="1">
          <wp:simplePos x="1828800" y="8458200"/>
          <wp:positionH relativeFrom="page">
            <wp:align>left</wp:align>
          </wp:positionH>
          <wp:positionV relativeFrom="page">
            <wp:align>bottom</wp:align>
          </wp:positionV>
          <wp:extent cx="7772416" cy="1143002"/>
          <wp:effectExtent l="0" t="0" r="0" b="0"/>
          <wp:wrapSquare wrapText="bothSides"/>
          <wp:docPr id="4" name="Picture 4" descr="C:\Users\cassandras\AppData\Local\Microsoft\Windows\INetCache\Content.Outlook\UMBW9TO9\SPH footer secondary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ssandras\AppData\Local\Microsoft\Windows\INetCache\Content.Outlook\UMBW9TO9\SPH footer secondary (00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52B" w:rsidRDefault="0046252B">
      <w:r>
        <w:separator/>
      </w:r>
    </w:p>
  </w:footnote>
  <w:footnote w:type="continuationSeparator" w:id="0">
    <w:p w:rsidR="0046252B" w:rsidRDefault="004625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724" w:rsidRPr="009A1266" w:rsidRDefault="009A1266" w:rsidP="009A1266">
    <w:pPr>
      <w:pStyle w:val="Header"/>
    </w:pPr>
    <w:r>
      <w:rPr>
        <w:noProof/>
      </w:rPr>
      <w:drawing>
        <wp:anchor distT="0" distB="0" distL="114300" distR="114300" simplePos="0" relativeHeight="251659264" behindDoc="0" locked="0" layoutInCell="1" allowOverlap="0">
          <wp:simplePos x="1828800" y="733425"/>
          <wp:positionH relativeFrom="page">
            <wp:align>left</wp:align>
          </wp:positionH>
          <wp:positionV relativeFrom="page">
            <wp:align>top</wp:align>
          </wp:positionV>
          <wp:extent cx="7755165" cy="1371600"/>
          <wp:effectExtent l="0" t="0" r="0" b="0"/>
          <wp:wrapSquare wrapText="bothSides"/>
          <wp:docPr id="2" name="Picture 2" descr="C:\Users\cassandras\AppData\Local\Microsoft\Windows\INetCache\Content.Word\SPH header Board Meetin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ssandras\AppData\Local\Microsoft\Windows\INetCache\Content.Word\SPH header Board Meetings.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11260672"/>
    <w:multiLevelType w:val="hybridMultilevel"/>
    <w:tmpl w:val="F10E66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3" w15:restartNumberingAfterBreak="0">
    <w:nsid w:val="19754DDC"/>
    <w:multiLevelType w:val="singleLevel"/>
    <w:tmpl w:val="6DCCA5CE"/>
    <w:lvl w:ilvl="0">
      <w:start w:val="1"/>
      <w:numFmt w:val="none"/>
      <w:lvlText w:val=""/>
      <w:legacy w:legacy="1" w:legacySpace="0" w:legacyIndent="0"/>
      <w:lvlJc w:val="left"/>
    </w:lvl>
  </w:abstractNum>
  <w:abstractNum w:abstractNumId="14" w15:restartNumberingAfterBreak="0">
    <w:nsid w:val="2A3030A1"/>
    <w:multiLevelType w:val="singleLevel"/>
    <w:tmpl w:val="6DCCA5CE"/>
    <w:lvl w:ilvl="0">
      <w:start w:val="1"/>
      <w:numFmt w:val="none"/>
      <w:lvlText w:val=""/>
      <w:legacy w:legacy="1" w:legacySpace="0" w:legacyIndent="0"/>
      <w:lvlJc w:val="left"/>
    </w:lvl>
  </w:abstractNum>
  <w:abstractNum w:abstractNumId="15" w15:restartNumberingAfterBreak="0">
    <w:nsid w:val="2D9E4A94"/>
    <w:multiLevelType w:val="singleLevel"/>
    <w:tmpl w:val="6DCCA5CE"/>
    <w:lvl w:ilvl="0">
      <w:start w:val="1"/>
      <w:numFmt w:val="none"/>
      <w:lvlText w:val=""/>
      <w:legacy w:legacy="1" w:legacySpace="0" w:legacyIndent="0"/>
      <w:lvlJc w:val="left"/>
    </w:lvl>
  </w:abstractNum>
  <w:abstractNum w:abstractNumId="16" w15:restartNumberingAfterBreak="0">
    <w:nsid w:val="3B8776C3"/>
    <w:multiLevelType w:val="multilevel"/>
    <w:tmpl w:val="E566133E"/>
    <w:lvl w:ilvl="0">
      <w:start w:val="5060"/>
      <w:numFmt w:val="decimal"/>
      <w:lvlText w:val="%1"/>
      <w:lvlJc w:val="left"/>
      <w:pPr>
        <w:tabs>
          <w:tab w:val="num" w:pos="1080"/>
        </w:tabs>
        <w:ind w:left="1080" w:hanging="1080"/>
      </w:pPr>
      <w:rPr>
        <w:rFonts w:hint="default"/>
      </w:rPr>
    </w:lvl>
    <w:lvl w:ilvl="1">
      <w:start w:val="4"/>
      <w:numFmt w:val="decimal"/>
      <w:lvlText w:val="%1.%2"/>
      <w:lvlJc w:val="left"/>
      <w:pPr>
        <w:tabs>
          <w:tab w:val="num" w:pos="1680"/>
        </w:tabs>
        <w:ind w:left="1680" w:hanging="1080"/>
      </w:pPr>
      <w:rPr>
        <w:rFonts w:hint="default"/>
      </w:rPr>
    </w:lvl>
    <w:lvl w:ilvl="2">
      <w:start w:val="3"/>
      <w:numFmt w:val="decimal"/>
      <w:lvlText w:val="%1.%2.%3"/>
      <w:lvlJc w:val="left"/>
      <w:pPr>
        <w:tabs>
          <w:tab w:val="num" w:pos="2280"/>
        </w:tabs>
        <w:ind w:left="2280" w:hanging="1080"/>
      </w:pPr>
      <w:rPr>
        <w:rFonts w:hint="default"/>
      </w:rPr>
    </w:lvl>
    <w:lvl w:ilvl="3">
      <w:start w:val="4"/>
      <w:numFmt w:val="decimal"/>
      <w:lvlText w:val="%1.%2.%3.%4"/>
      <w:lvlJc w:val="left"/>
      <w:pPr>
        <w:tabs>
          <w:tab w:val="num" w:pos="2880"/>
        </w:tabs>
        <w:ind w:left="2880" w:hanging="10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4680"/>
        </w:tabs>
        <w:ind w:left="4680" w:hanging="108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240"/>
        </w:tabs>
        <w:ind w:left="6240" w:hanging="1440"/>
      </w:pPr>
      <w:rPr>
        <w:rFonts w:hint="default"/>
      </w:rPr>
    </w:lvl>
  </w:abstractNum>
  <w:abstractNum w:abstractNumId="17" w15:restartNumberingAfterBreak="0">
    <w:nsid w:val="40152EAB"/>
    <w:multiLevelType w:val="singleLevel"/>
    <w:tmpl w:val="2034CD5C"/>
    <w:lvl w:ilvl="0">
      <w:numFmt w:val="decimal"/>
      <w:lvlText w:val="*"/>
      <w:lvlJc w:val="left"/>
    </w:lvl>
  </w:abstractNum>
  <w:abstractNum w:abstractNumId="18" w15:restartNumberingAfterBreak="0">
    <w:nsid w:val="46B310A4"/>
    <w:multiLevelType w:val="singleLevel"/>
    <w:tmpl w:val="6DCCA5CE"/>
    <w:lvl w:ilvl="0">
      <w:start w:val="1"/>
      <w:numFmt w:val="none"/>
      <w:lvlText w:val=""/>
      <w:legacy w:legacy="1" w:legacySpace="0" w:legacyIndent="0"/>
      <w:lvlJc w:val="left"/>
    </w:lvl>
  </w:abstractNum>
  <w:abstractNum w:abstractNumId="19"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20"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1"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2" w15:restartNumberingAfterBreak="0">
    <w:nsid w:val="5CBE216E"/>
    <w:multiLevelType w:val="singleLevel"/>
    <w:tmpl w:val="6DCCA5CE"/>
    <w:lvl w:ilvl="0">
      <w:start w:val="1"/>
      <w:numFmt w:val="none"/>
      <w:lvlText w:val=""/>
      <w:legacy w:legacy="1" w:legacySpace="0" w:legacyIndent="0"/>
      <w:lvlJc w:val="left"/>
    </w:lvl>
  </w:abstractNum>
  <w:abstractNum w:abstractNumId="23" w15:restartNumberingAfterBreak="0">
    <w:nsid w:val="6E76003D"/>
    <w:multiLevelType w:val="singleLevel"/>
    <w:tmpl w:val="BDF4B83C"/>
    <w:lvl w:ilvl="0">
      <w:numFmt w:val="decimal"/>
      <w:lvlText w:val="*"/>
      <w:lvlJc w:val="left"/>
    </w:lvl>
  </w:abstractNum>
  <w:abstractNum w:abstractNumId="24" w15:restartNumberingAfterBreak="0">
    <w:nsid w:val="7BF25134"/>
    <w:multiLevelType w:val="singleLevel"/>
    <w:tmpl w:val="6DCCA5CE"/>
    <w:lvl w:ilvl="0">
      <w:start w:val="1"/>
      <w:numFmt w:val="none"/>
      <w:lvlText w:val=""/>
      <w:legacy w:legacy="1" w:legacySpace="0" w:legacyIndent="0"/>
      <w:lvlJc w:val="left"/>
    </w:lvl>
  </w:abstractNum>
  <w:abstractNum w:abstractNumId="25" w15:restartNumberingAfterBreak="0">
    <w:nsid w:val="7E240626"/>
    <w:multiLevelType w:val="multilevel"/>
    <w:tmpl w:val="FF9EEA74"/>
    <w:lvl w:ilvl="0">
      <w:start w:val="5060"/>
      <w:numFmt w:val="decimal"/>
      <w:lvlText w:val="%1"/>
      <w:lvlJc w:val="left"/>
      <w:pPr>
        <w:tabs>
          <w:tab w:val="num" w:pos="705"/>
        </w:tabs>
        <w:ind w:left="705" w:hanging="705"/>
      </w:pPr>
      <w:rPr>
        <w:rFonts w:hint="default"/>
      </w:rPr>
    </w:lvl>
    <w:lvl w:ilvl="1">
      <w:start w:val="1"/>
      <w:numFmt w:val="decimal"/>
      <w:lvlText w:val="%1.%2"/>
      <w:lvlJc w:val="left"/>
      <w:pPr>
        <w:tabs>
          <w:tab w:val="num" w:pos="1110"/>
        </w:tabs>
        <w:ind w:left="1110" w:hanging="705"/>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340"/>
        </w:tabs>
        <w:ind w:left="2340" w:hanging="72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510"/>
        </w:tabs>
        <w:ind w:left="3510" w:hanging="108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4680"/>
        </w:tabs>
        <w:ind w:left="4680" w:hanging="144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20"/>
  </w:num>
  <w:num w:numId="13">
    <w:abstractNumId w:val="21"/>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19"/>
  </w:num>
  <w:num w:numId="16">
    <w:abstractNumId w:val="22"/>
  </w:num>
  <w:num w:numId="17">
    <w:abstractNumId w:val="12"/>
  </w:num>
  <w:num w:numId="18">
    <w:abstractNumId w:val="21"/>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17"/>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23"/>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18"/>
  </w:num>
  <w:num w:numId="22">
    <w:abstractNumId w:val="15"/>
  </w:num>
  <w:num w:numId="23">
    <w:abstractNumId w:val="14"/>
  </w:num>
  <w:num w:numId="24">
    <w:abstractNumId w:val="24"/>
  </w:num>
  <w:num w:numId="25">
    <w:abstractNumId w:val="13"/>
  </w:num>
  <w:num w:numId="26">
    <w:abstractNumId w:val="16"/>
  </w:num>
  <w:num w:numId="27">
    <w:abstractNumId w:val="10"/>
    <w:lvlOverride w:ilvl="0">
      <w:lvl w:ilvl="0">
        <w:numFmt w:val="bullet"/>
        <w:pStyle w:val="Caption"/>
        <w:lvlText w:val=""/>
        <w:legacy w:legacy="1" w:legacySpace="0" w:legacyIndent="450"/>
        <w:lvlJc w:val="left"/>
        <w:pPr>
          <w:ind w:left="450" w:hanging="450"/>
        </w:pPr>
        <w:rPr>
          <w:rFonts w:ascii="WP MathA" w:hAnsi="WP MathA" w:hint="default"/>
        </w:rPr>
      </w:lvl>
    </w:lvlOverride>
  </w:num>
  <w:num w:numId="28">
    <w:abstractNumId w:val="25"/>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8BE"/>
    <w:rsid w:val="00047EEF"/>
    <w:rsid w:val="00124ECD"/>
    <w:rsid w:val="00257021"/>
    <w:rsid w:val="00262724"/>
    <w:rsid w:val="00323C11"/>
    <w:rsid w:val="003A5385"/>
    <w:rsid w:val="003E38F5"/>
    <w:rsid w:val="0046252B"/>
    <w:rsid w:val="004F12C1"/>
    <w:rsid w:val="005418B1"/>
    <w:rsid w:val="00847FC0"/>
    <w:rsid w:val="00860526"/>
    <w:rsid w:val="00871B02"/>
    <w:rsid w:val="009A1266"/>
    <w:rsid w:val="00B63F5C"/>
    <w:rsid w:val="00B74899"/>
    <w:rsid w:val="00C128BE"/>
    <w:rsid w:val="00C1513B"/>
    <w:rsid w:val="00C86A31"/>
    <w:rsid w:val="00D244B3"/>
    <w:rsid w:val="00D24BF6"/>
    <w:rsid w:val="00E17AC0"/>
    <w:rsid w:val="00E61A67"/>
    <w:rsid w:val="00EF2B94"/>
    <w:rsid w:val="00F74BCF"/>
    <w:rsid w:val="00F92849"/>
    <w:rsid w:val="00F94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C307C9D9-590A-4AF7-96DB-8154C6E5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customStyle="1" w:styleId="a">
    <w:name w:val="_"/>
    <w:basedOn w:val="Normal"/>
    <w:pPr>
      <w:widowControl w:val="0"/>
      <w:ind w:left="157" w:hanging="157"/>
    </w:pPr>
    <w:rPr>
      <w:rFonts w:ascii="Courier" w:hAnsi="Courier"/>
      <w:spacing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435</Words>
  <Characters>2322</Characters>
  <Application>Microsoft Office Word</Application>
  <DocSecurity>0</DocSecurity>
  <PresentationFormat>11|.DOC</PresentationFormat>
  <Lines>19</Lines>
  <Paragraphs>5</Paragraphs>
  <ScaleCrop>false</ScaleCrop>
  <HeadingPairs>
    <vt:vector size="2" baseType="variant">
      <vt:variant>
        <vt:lpstr>Title</vt:lpstr>
      </vt:variant>
      <vt:variant>
        <vt:i4>1</vt:i4>
      </vt:variant>
    </vt:vector>
  </HeadingPairs>
  <TitlesOfParts>
    <vt:vector size="1" baseType="lpstr">
      <vt:lpstr>California Special District Association Policy Update-5070 Minutes  (00475346.DOC;1)</vt:lpstr>
    </vt:vector>
  </TitlesOfParts>
  <Company/>
  <LinksUpToDate>false</LinksUpToDate>
  <CharactersWithSpaces>2752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Special District Association Policy Update-5070 Minutes  (00475346.DOC;1)</dc:title>
  <dc:subject/>
  <dc:creator>Mike Glaze</dc:creator>
  <cp:keywords/>
  <dc:description/>
  <cp:lastModifiedBy>Cassandra Strawn</cp:lastModifiedBy>
  <cp:revision>7</cp:revision>
  <dcterms:created xsi:type="dcterms:W3CDTF">2017-04-19T21:23:00Z</dcterms:created>
  <dcterms:modified xsi:type="dcterms:W3CDTF">2017-05-11T17:00:00Z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Date">
    <vt:lpwstr>11/28/2016 10:00:05 AM</vt:lpwstr>
  </property>
</Properties>
</file>